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492EA8" w14:textId="77777777" w:rsidR="00096B9A" w:rsidRDefault="00096B9A" w:rsidP="00096B9A">
      <w:pPr>
        <w:tabs>
          <w:tab w:val="left" w:pos="1037"/>
        </w:tabs>
        <w:jc w:val="both"/>
        <w:rPr>
          <w:rFonts w:ascii="Book Antiqua" w:hAnsi="Book Antiqua"/>
          <w:b/>
          <w:bCs/>
          <w:color w:val="000000"/>
          <w:szCs w:val="22"/>
        </w:rPr>
      </w:pPr>
      <w:r w:rsidRPr="00C100D9">
        <w:rPr>
          <w:rFonts w:ascii="Book Antiqua" w:hAnsi="Book Antiqua"/>
          <w:b/>
          <w:bCs/>
          <w:color w:val="000000"/>
          <w:szCs w:val="22"/>
        </w:rPr>
        <w:t>Transmission Line Tower Package TW01 for (i) 400kV D/c (Triple HTLS Conductor) line from Pot Head Yard of Kiru HE Project – Kishtwar Pooling Station, (ii) LILO of one ckt. of 400 kV D/c (Triple HTLS Conductor) Kiru – Kishtwar line at Pot Head Yard of Kwar &amp; Pakal Dul HE Projects and (iii) Extension of Kishtwar (GIS) pooling station under Consultancy Works to M/S CVPPPL</w:t>
      </w:r>
    </w:p>
    <w:p w14:paraId="125CE2C9" w14:textId="77777777" w:rsidR="00C457BA" w:rsidRPr="0029350C" w:rsidRDefault="00C457BA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17B5163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29350C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29350C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29350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29350C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29350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29350C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29350C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29350C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29350C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29350C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12EE15C4" w14:textId="77777777" w:rsidR="00AC3AB0" w:rsidRPr="0029350C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52C5A8AA" w14:textId="77777777" w:rsidR="002749C2" w:rsidRPr="0029350C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29350C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29350C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03E45EE6" w14:textId="77777777" w:rsidR="00AC3AB0" w:rsidRPr="0029350C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6B194890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 </w:t>
      </w:r>
      <w:r w:rsidRPr="0029350C">
        <w:rPr>
          <w:rFonts w:ascii="Book Antiqua" w:hAnsi="Book Antiqua" w:cs="Arial"/>
          <w:b/>
          <w:bCs/>
          <w:sz w:val="22"/>
          <w:szCs w:val="22"/>
        </w:rPr>
        <w:t>________</w:t>
      </w:r>
      <w:r w:rsidRPr="0029350C">
        <w:rPr>
          <w:rFonts w:ascii="Book Antiqua" w:hAnsi="Book Antiqua" w:cs="Arial"/>
          <w:sz w:val="22"/>
          <w:szCs w:val="22"/>
        </w:rPr>
        <w:t xml:space="preserve">S/o, D/o, W/o, </w:t>
      </w:r>
      <w:r w:rsidRPr="0029350C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29350C">
        <w:rPr>
          <w:rFonts w:ascii="Book Antiqua" w:hAnsi="Book Antiqua" w:cs="Arial"/>
          <w:sz w:val="22"/>
          <w:szCs w:val="22"/>
        </w:rPr>
        <w:t>Resident of</w:t>
      </w:r>
      <w:r w:rsidRPr="0029350C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29350C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4401A031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6B5697" w14:textId="77777777" w:rsidR="00180F1F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29350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29350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29350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29350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29350C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29350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29350C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29350C">
        <w:rPr>
          <w:rFonts w:ascii="Book Antiqua" w:hAnsi="Book Antiqua" w:cs="Arial"/>
          <w:sz w:val="22"/>
          <w:szCs w:val="22"/>
        </w:rPr>
        <w:t xml:space="preserve">, </w:t>
      </w:r>
    </w:p>
    <w:p w14:paraId="69E589B6" w14:textId="77777777" w:rsidR="00BA5B03" w:rsidRPr="0029350C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E1076D" w14:textId="77777777" w:rsidR="00BA5B03" w:rsidRPr="0029350C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9350C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29350C">
        <w:rPr>
          <w:rFonts w:ascii="Book Antiqua" w:hAnsi="Book Antiqua" w:cs="Arial"/>
          <w:sz w:val="22"/>
          <w:szCs w:val="22"/>
        </w:rPr>
        <w:t xml:space="preserve"> </w:t>
      </w:r>
      <w:r w:rsidRPr="0029350C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29350C">
        <w:rPr>
          <w:rFonts w:ascii="Book Antiqua" w:hAnsi="Book Antiqua" w:cs="Arial"/>
          <w:sz w:val="22"/>
          <w:szCs w:val="22"/>
        </w:rPr>
        <w:t xml:space="preserve">(hereinafter MoP order) </w:t>
      </w:r>
    </w:p>
    <w:p w14:paraId="44E6A130" w14:textId="77777777" w:rsidR="00BA5B03" w:rsidRPr="0029350C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EC277F1" w14:textId="77777777" w:rsidR="002749C2" w:rsidRPr="0029350C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29350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29350C">
        <w:rPr>
          <w:rFonts w:ascii="Book Antiqua" w:hAnsi="Book Antiqua" w:cs="Arial"/>
          <w:sz w:val="22"/>
          <w:szCs w:val="22"/>
        </w:rPr>
        <w:t>if any</w:t>
      </w:r>
      <w:r w:rsidR="002800B7" w:rsidRPr="0029350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and </w:t>
      </w:r>
    </w:p>
    <w:p w14:paraId="658039A8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330CB76" w14:textId="33618AD7" w:rsidR="002749C2" w:rsidRPr="0029350C" w:rsidRDefault="002749C2" w:rsidP="0069599A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9350C">
        <w:rPr>
          <w:rFonts w:ascii="Book Antiqua" w:hAnsi="Book Antiqua" w:cs="Arial"/>
          <w:sz w:val="22"/>
          <w:szCs w:val="22"/>
        </w:rPr>
        <w:t>entity</w:t>
      </w:r>
      <w:r w:rsidR="00772CFE" w:rsidRPr="0029350C">
        <w:rPr>
          <w:rFonts w:ascii="Book Antiqua" w:hAnsi="Book Antiqua" w:cs="Arial"/>
          <w:sz w:val="22"/>
          <w:szCs w:val="22"/>
        </w:rPr>
        <w:t>/POWERGRID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29350C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29350C">
        <w:rPr>
          <w:rFonts w:ascii="Book Antiqua" w:hAnsi="Book Antiqua" w:cs="Arial"/>
          <w:sz w:val="22"/>
          <w:szCs w:val="22"/>
        </w:rPr>
        <w:t>local content</w:t>
      </w:r>
      <w:r w:rsidR="009B625A" w:rsidRPr="0029350C">
        <w:rPr>
          <w:rFonts w:ascii="Book Antiqua" w:hAnsi="Book Antiqua" w:cs="Arial"/>
          <w:sz w:val="22"/>
          <w:szCs w:val="22"/>
        </w:rPr>
        <w:t xml:space="preserve"> </w:t>
      </w:r>
      <w:r w:rsidR="00245D9E" w:rsidRPr="0029350C">
        <w:rPr>
          <w:rFonts w:ascii="Book Antiqua" w:hAnsi="Book Antiqua" w:cs="Arial"/>
          <w:sz w:val="22"/>
          <w:szCs w:val="22"/>
        </w:rPr>
        <w:t>of</w:t>
      </w:r>
      <w:r w:rsidR="00245D9E" w:rsidRPr="0029350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r w:rsidR="009B625A" w:rsidRPr="0029350C">
        <w:rPr>
          <w:rFonts w:ascii="Book Antiqua" w:hAnsi="Book Antiqua" w:cs="Arial"/>
          <w:sz w:val="22"/>
          <w:szCs w:val="22"/>
        </w:rPr>
        <w:t xml:space="preserve"> </w:t>
      </w:r>
      <w:bookmarkStart w:id="1" w:name="_Hlk98250040"/>
      <w:r w:rsidR="00511716" w:rsidRPr="0029350C">
        <w:rPr>
          <w:rFonts w:ascii="Book Antiqua" w:hAnsi="Book Antiqua" w:cs="Arial"/>
          <w:b/>
          <w:sz w:val="22"/>
          <w:szCs w:val="22"/>
        </w:rPr>
        <w:t>“</w:t>
      </w:r>
      <w:r w:rsidR="00096B9A" w:rsidRPr="00096B9A">
        <w:rPr>
          <w:rFonts w:ascii="Book Antiqua" w:hAnsi="Book Antiqua" w:cs="Arial"/>
          <w:b/>
          <w:bCs/>
          <w:sz w:val="22"/>
          <w:szCs w:val="22"/>
        </w:rPr>
        <w:t xml:space="preserve">Transmission Line Tower Package TW01 for (i) 400kV D/c (Triple HTLS Conductor) line from Pot Head Yard of Kiru HE Project – Kishtwar Pooling Station, (ii) LILO of one ckt. of 400 kV D/c (Triple HTLS Conductor) Kiru – Kishtwar line at Pot Head Yard of Kwar &amp; Pakal Dul HE Projects and (iii) Extension of Kishtwar (GIS) pooling station under Consultancy Works to M/S </w:t>
      </w:r>
      <w:r w:rsidR="00096B9A" w:rsidRPr="00097E80">
        <w:rPr>
          <w:rFonts w:ascii="Book Antiqua" w:hAnsi="Book Antiqua" w:cs="Arial"/>
          <w:b/>
          <w:bCs/>
          <w:sz w:val="22"/>
          <w:szCs w:val="22"/>
        </w:rPr>
        <w:t>CVPPPL</w:t>
      </w:r>
      <w:r w:rsidR="00C457BA" w:rsidRPr="00097E80">
        <w:rPr>
          <w:rFonts w:ascii="Book Antiqua" w:hAnsi="Book Antiqua" w:cs="Arial"/>
          <w:b/>
          <w:bCs/>
          <w:sz w:val="22"/>
          <w:szCs w:val="22"/>
        </w:rPr>
        <w:t xml:space="preserve">; Specification No.: </w:t>
      </w:r>
      <w:r w:rsidR="00097E80" w:rsidRPr="00097E80">
        <w:rPr>
          <w:rFonts w:ascii="Book Antiqua" w:hAnsi="Book Antiqua" w:cs="Arial"/>
          <w:b/>
          <w:bCs/>
          <w:sz w:val="22"/>
          <w:szCs w:val="22"/>
        </w:rPr>
        <w:t>CC/NT/W-TW/DOM/A06/23/00495</w:t>
      </w:r>
      <w:r w:rsidR="00511716" w:rsidRPr="00097E80">
        <w:rPr>
          <w:rFonts w:ascii="Book Antiqua" w:hAnsi="Book Antiqua" w:cs="Arial"/>
          <w:b/>
          <w:bCs/>
          <w:sz w:val="22"/>
          <w:szCs w:val="22"/>
        </w:rPr>
        <w:t>”</w:t>
      </w:r>
      <w:bookmarkEnd w:id="1"/>
      <w:r w:rsidR="00C4543D" w:rsidRPr="00097E8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01FA10CA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62BB39" w14:textId="77777777" w:rsidR="00245D9E" w:rsidRPr="0029350C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29350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29350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73B56020" w14:textId="77777777" w:rsidR="00E9527B" w:rsidRPr="0029350C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035AFE0" w14:textId="2BB62465" w:rsidR="00B554C6" w:rsidRPr="0029350C" w:rsidRDefault="00E9527B" w:rsidP="002749C2">
      <w:pPr>
        <w:pStyle w:val="Default"/>
        <w:jc w:val="both"/>
        <w:rPr>
          <w:rFonts w:ascii="Book Antiqua" w:hAnsi="Book Antiqua" w:cs="Arial"/>
          <w:bCs/>
          <w:sz w:val="22"/>
          <w:szCs w:val="22"/>
        </w:rPr>
      </w:pPr>
      <w:r w:rsidRPr="0029350C">
        <w:rPr>
          <w:rFonts w:ascii="Book Antiqua" w:hAnsi="Book Antiqua" w:cs="Arial"/>
          <w:bCs/>
          <w:sz w:val="22"/>
          <w:szCs w:val="22"/>
        </w:rPr>
        <w:t>That the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 ‘Local Content ‘as defined in the PPP-MII order and </w:t>
      </w:r>
      <w:r w:rsidR="00AF4F9A" w:rsidRPr="0029350C">
        <w:rPr>
          <w:rFonts w:ascii="Book Antiqua" w:hAnsi="Book Antiqua" w:cs="Arial"/>
          <w:bCs/>
          <w:sz w:val="22"/>
          <w:szCs w:val="22"/>
        </w:rPr>
        <w:t xml:space="preserve">MoP order 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in </w:t>
      </w:r>
      <w:r w:rsidR="00481B43" w:rsidRPr="0029350C">
        <w:rPr>
          <w:rFonts w:ascii="Book Antiqua" w:hAnsi="Book Antiqua" w:cs="Arial"/>
          <w:bCs/>
          <w:sz w:val="22"/>
          <w:szCs w:val="22"/>
        </w:rPr>
        <w:t xml:space="preserve">the 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goods/services/works supplied by me for </w:t>
      </w:r>
      <w:r w:rsidR="00511716" w:rsidRPr="0029350C">
        <w:rPr>
          <w:rFonts w:ascii="Book Antiqua" w:hAnsi="Book Antiqua" w:cs="Arial"/>
          <w:b/>
          <w:sz w:val="22"/>
          <w:szCs w:val="22"/>
        </w:rPr>
        <w:t>“</w:t>
      </w:r>
      <w:r w:rsidR="00096B9A" w:rsidRPr="00096B9A">
        <w:rPr>
          <w:rFonts w:ascii="Book Antiqua" w:hAnsi="Book Antiqua" w:cs="Arial"/>
          <w:b/>
          <w:bCs/>
          <w:sz w:val="22"/>
          <w:szCs w:val="22"/>
        </w:rPr>
        <w:t>Transmission Line Tower Package TW01 for (i) 400kV D/c (Triple HTLS Conductor) line from Pot Head Yard of Kiru HE Project – Kishtwar Pooling Station, (ii) LILO of one ckt. of 400 kV D/c (Triple HTLS Conductor) Kiru – Kishtwar line at Pot Head Yard of Kwar &amp; Pakal Dul HE Projects and (iii) Extension of Kishtwar (GIS) pooling station under Consultancy Works to M/S CVPPPL</w:t>
      </w:r>
      <w:r w:rsidR="00C457BA" w:rsidRPr="00097E80">
        <w:rPr>
          <w:rFonts w:ascii="Book Antiqua" w:hAnsi="Book Antiqua" w:cs="Arial"/>
          <w:b/>
          <w:bCs/>
          <w:sz w:val="22"/>
          <w:szCs w:val="22"/>
        </w:rPr>
        <w:t xml:space="preserve">; Specification No.: </w:t>
      </w:r>
      <w:r w:rsidR="00097E80" w:rsidRPr="00097E80">
        <w:rPr>
          <w:rFonts w:ascii="Book Antiqua" w:hAnsi="Book Antiqua" w:cs="Arial"/>
          <w:b/>
          <w:bCs/>
          <w:sz w:val="22"/>
          <w:szCs w:val="22"/>
        </w:rPr>
        <w:t>CC/NT/W-TW/DOM/A06/23/00495</w:t>
      </w:r>
      <w:r w:rsidR="00511716" w:rsidRPr="00097E80">
        <w:rPr>
          <w:rFonts w:ascii="Book Antiqua" w:hAnsi="Book Antiqua" w:cs="Arial"/>
          <w:b/>
          <w:bCs/>
          <w:sz w:val="22"/>
          <w:szCs w:val="22"/>
        </w:rPr>
        <w:t>”</w:t>
      </w:r>
      <w:r w:rsidR="00C4543D" w:rsidRPr="00097E80">
        <w:rPr>
          <w:rFonts w:ascii="Book Antiqua" w:hAnsi="Book Antiqua" w:cs="Arial"/>
          <w:sz w:val="22"/>
          <w:szCs w:val="22"/>
        </w:rPr>
        <w:t xml:space="preserve"> </w:t>
      </w:r>
      <w:r w:rsidR="00B554C6" w:rsidRPr="00097E80">
        <w:rPr>
          <w:rFonts w:ascii="Book Antiqua" w:hAnsi="Book Antiqua" w:cs="Arial"/>
          <w:bCs/>
          <w:sz w:val="22"/>
          <w:szCs w:val="22"/>
        </w:rPr>
        <w:t xml:space="preserve">is </w:t>
      </w:r>
      <w:r w:rsidR="00B554C6" w:rsidRPr="00097E80">
        <w:rPr>
          <w:rFonts w:ascii="Book Antiqua" w:hAnsi="Book Antiqua" w:cs="Arial"/>
          <w:b/>
          <w:sz w:val="22"/>
          <w:szCs w:val="22"/>
        </w:rPr>
        <w:t>……… percent (%).</w:t>
      </w:r>
    </w:p>
    <w:p w14:paraId="76A8EEC7" w14:textId="4F9F5EFA" w:rsidR="002749C2" w:rsidRPr="0029350C" w:rsidRDefault="00245D9E" w:rsidP="00177B64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511716" w:rsidRPr="0029350C">
        <w:rPr>
          <w:rFonts w:ascii="Book Antiqua" w:hAnsi="Book Antiqua" w:cs="Arial"/>
          <w:b w:val="0"/>
          <w:sz w:val="22"/>
          <w:szCs w:val="22"/>
        </w:rPr>
        <w:t>“</w:t>
      </w:r>
      <w:r w:rsidR="00096B9A" w:rsidRPr="00096B9A">
        <w:rPr>
          <w:rFonts w:ascii="Book Antiqua" w:hAnsi="Book Antiqua"/>
          <w:color w:val="000000"/>
          <w:sz w:val="22"/>
          <w:szCs w:val="22"/>
        </w:rPr>
        <w:t xml:space="preserve">Transmission Line Tower Package TW01 for (i) 400kV D/c (Triple HTLS Conductor) line from Pot Head Yard of Kiru HE Project – </w:t>
      </w:r>
      <w:r w:rsidR="00096B9A" w:rsidRPr="00096B9A">
        <w:rPr>
          <w:rFonts w:ascii="Book Antiqua" w:hAnsi="Book Antiqua"/>
          <w:color w:val="000000"/>
          <w:sz w:val="22"/>
          <w:szCs w:val="22"/>
        </w:rPr>
        <w:lastRenderedPageBreak/>
        <w:t>Kishtwar Pooling Station, (ii) LILO of one ckt. of 400 kV D/c (Triple HTLS Conductor) Kiru – Kishtwar line at Pot Head Yard of Kwar &amp; Pakal Dul HE Projects and (iii) Extension of Kishtwar (GIS) pooling station under Consult</w:t>
      </w:r>
      <w:r w:rsidR="00096B9A" w:rsidRPr="00097E80">
        <w:rPr>
          <w:rFonts w:ascii="Book Antiqua" w:hAnsi="Book Antiqua"/>
          <w:color w:val="000000"/>
          <w:sz w:val="22"/>
          <w:szCs w:val="22"/>
        </w:rPr>
        <w:t>ancy Works to M/S CVPPPL</w:t>
      </w:r>
      <w:r w:rsidR="00C457BA" w:rsidRPr="00097E80">
        <w:rPr>
          <w:rFonts w:ascii="Book Antiqua" w:hAnsi="Book Antiqua"/>
          <w:color w:val="000000"/>
          <w:sz w:val="22"/>
          <w:szCs w:val="22"/>
        </w:rPr>
        <w:t xml:space="preserve">; Specification No.: </w:t>
      </w:r>
      <w:r w:rsidR="00097E80" w:rsidRPr="00097E80">
        <w:rPr>
          <w:rFonts w:ascii="Book Antiqua" w:hAnsi="Book Antiqua"/>
          <w:color w:val="000000"/>
          <w:sz w:val="22"/>
          <w:szCs w:val="22"/>
        </w:rPr>
        <w:t>CC/NT/W-TW/DOM/A06/23/00495</w:t>
      </w:r>
      <w:r w:rsidR="00511716" w:rsidRPr="00097E80">
        <w:rPr>
          <w:rFonts w:ascii="Book Antiqua" w:hAnsi="Book Antiqua" w:cs="Arial"/>
          <w:b w:val="0"/>
          <w:bCs/>
          <w:sz w:val="22"/>
          <w:szCs w:val="22"/>
        </w:rPr>
        <w:t>”</w:t>
      </w:r>
      <w:r w:rsidR="00AC3AB0" w:rsidRPr="00097E80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E9527B" w:rsidRPr="00097E80">
        <w:rPr>
          <w:rFonts w:ascii="Book Antiqua" w:hAnsi="Book Antiqua" w:cs="Arial"/>
          <w:b w:val="0"/>
          <w:bCs/>
          <w:sz w:val="22"/>
          <w:szCs w:val="22"/>
        </w:rPr>
        <w:t>meet</w:t>
      </w:r>
      <w:r w:rsidR="00E9527B" w:rsidRPr="0029350C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29350C">
        <w:rPr>
          <w:rFonts w:ascii="Book Antiqua" w:hAnsi="Book Antiqua" w:cs="Arial"/>
          <w:b w:val="0"/>
          <w:bCs/>
          <w:sz w:val="22"/>
          <w:szCs w:val="22"/>
        </w:rPr>
        <w:t>Local Content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B46864" w:rsidRPr="0029350C">
        <w:rPr>
          <w:rFonts w:ascii="Book Antiqua" w:hAnsi="Book Antiqua" w:cs="Arial"/>
          <w:b w:val="0"/>
          <w:bCs/>
          <w:sz w:val="22"/>
          <w:szCs w:val="22"/>
        </w:rPr>
        <w:t xml:space="preserve"> requirement 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29350C">
        <w:rPr>
          <w:rFonts w:ascii="Book Antiqua" w:hAnsi="Book Antiqua" w:cs="Arial"/>
          <w:b w:val="0"/>
          <w:bCs/>
          <w:sz w:val="22"/>
          <w:szCs w:val="22"/>
        </w:rPr>
        <w:t xml:space="preserve"> and MoP ord</w:t>
      </w:r>
      <w:bookmarkStart w:id="2" w:name="_GoBack"/>
      <w:bookmarkEnd w:id="2"/>
      <w:r w:rsidR="000271C7" w:rsidRPr="0029350C">
        <w:rPr>
          <w:rFonts w:ascii="Book Antiqua" w:hAnsi="Book Antiqua" w:cs="Arial"/>
          <w:b w:val="0"/>
          <w:bCs/>
          <w:sz w:val="22"/>
          <w:szCs w:val="22"/>
        </w:rPr>
        <w:t xml:space="preserve">er </w:t>
      </w:r>
      <w:r w:rsidR="00481B43" w:rsidRPr="0029350C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29350C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29350C">
        <w:rPr>
          <w:rFonts w:ascii="Book Antiqua" w:hAnsi="Book Antiqua" w:cs="Arial"/>
          <w:sz w:val="22"/>
          <w:szCs w:val="22"/>
        </w:rPr>
        <w:t>.</w:t>
      </w:r>
    </w:p>
    <w:p w14:paraId="49DD304B" w14:textId="77777777" w:rsidR="00AC3003" w:rsidRPr="0029350C" w:rsidRDefault="00AC3003" w:rsidP="00177B64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</w:p>
    <w:p w14:paraId="45928B95" w14:textId="77777777" w:rsidR="002749C2" w:rsidRPr="0029350C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29350C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29350C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9350C">
        <w:rPr>
          <w:rFonts w:ascii="Book Antiqua" w:hAnsi="Book Antiqua" w:cs="Arial"/>
          <w:sz w:val="22"/>
          <w:szCs w:val="22"/>
        </w:rPr>
        <w:t>.</w:t>
      </w:r>
    </w:p>
    <w:p w14:paraId="2201A0E8" w14:textId="77777777" w:rsidR="009540CD" w:rsidRPr="0029350C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386AC97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local content </w:t>
      </w:r>
      <w:r w:rsidRPr="0029350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29350C">
        <w:rPr>
          <w:rFonts w:ascii="Book Antiqua" w:hAnsi="Book Antiqua" w:cs="Arial"/>
          <w:sz w:val="22"/>
          <w:szCs w:val="22"/>
        </w:rPr>
        <w:t>goods/services/works</w:t>
      </w:r>
      <w:r w:rsidRPr="0029350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29350C">
        <w:rPr>
          <w:rFonts w:ascii="Book Antiqua" w:hAnsi="Book Antiqua" w:cs="Arial"/>
          <w:sz w:val="22"/>
          <w:szCs w:val="22"/>
        </w:rPr>
        <w:t>Local Content criteria</w:t>
      </w:r>
      <w:r w:rsidRPr="0029350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29350C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29350C">
        <w:rPr>
          <w:rFonts w:ascii="Book Antiqua" w:hAnsi="Book Antiqua" w:cs="Arial"/>
          <w:sz w:val="22"/>
          <w:szCs w:val="22"/>
        </w:rPr>
        <w:t>/Government Authorities for</w:t>
      </w:r>
      <w:r w:rsidRPr="0029350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29350C">
        <w:rPr>
          <w:rFonts w:ascii="Book Antiqua" w:hAnsi="Book Antiqua" w:cs="Arial"/>
          <w:sz w:val="22"/>
          <w:szCs w:val="22"/>
        </w:rPr>
        <w:t>local content</w:t>
      </w:r>
      <w:r w:rsidRPr="0029350C">
        <w:rPr>
          <w:rFonts w:ascii="Book Antiqua" w:hAnsi="Book Antiqua" w:cs="Arial"/>
          <w:sz w:val="22"/>
          <w:szCs w:val="22"/>
        </w:rPr>
        <w:t xml:space="preserve">, </w:t>
      </w:r>
      <w:r w:rsidR="00245D9E" w:rsidRPr="0029350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29350C">
        <w:rPr>
          <w:rFonts w:ascii="Book Antiqua" w:hAnsi="Book Antiqua" w:cs="Arial"/>
          <w:sz w:val="22"/>
          <w:szCs w:val="22"/>
        </w:rPr>
        <w:t>ne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29350C">
        <w:rPr>
          <w:rFonts w:ascii="Book Antiqua" w:hAnsi="Book Antiqua" w:cs="Arial"/>
          <w:sz w:val="22"/>
          <w:szCs w:val="22"/>
        </w:rPr>
        <w:t>,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 </w:t>
      </w:r>
      <w:r w:rsidR="000271C7" w:rsidRPr="0029350C">
        <w:rPr>
          <w:rFonts w:ascii="Book Antiqua" w:hAnsi="Book Antiqua" w:cs="Arial"/>
          <w:sz w:val="22"/>
          <w:szCs w:val="22"/>
        </w:rPr>
        <w:t>MoP order</w:t>
      </w:r>
      <w:r w:rsidR="00975903" w:rsidRPr="0029350C">
        <w:rPr>
          <w:rFonts w:ascii="Book Antiqua" w:hAnsi="Book Antiqua" w:cs="Arial"/>
          <w:sz w:val="22"/>
          <w:szCs w:val="22"/>
        </w:rPr>
        <w:t xml:space="preserve"> 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Documents. </w:t>
      </w:r>
    </w:p>
    <w:p w14:paraId="5097DB32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CC0EBCC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022DAC2" w14:textId="77777777" w:rsidR="001B7D5C" w:rsidRPr="0029350C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42F22D0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F575356" w14:textId="77777777" w:rsidR="002749C2" w:rsidRPr="0029350C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  </w:t>
      </w:r>
      <w:r w:rsidRPr="0029350C">
        <w:rPr>
          <w:rFonts w:ascii="Book Antiqua" w:hAnsi="Book Antiqua" w:cs="Arial"/>
          <w:sz w:val="22"/>
          <w:szCs w:val="22"/>
        </w:rPr>
        <w:t xml:space="preserve">and </w:t>
      </w:r>
      <w:r w:rsidR="00772CFE" w:rsidRPr="0029350C">
        <w:rPr>
          <w:rFonts w:ascii="Book Antiqua" w:hAnsi="Book Antiqua" w:cs="Arial"/>
          <w:sz w:val="22"/>
          <w:szCs w:val="22"/>
        </w:rPr>
        <w:t xml:space="preserve">  </w:t>
      </w:r>
      <w:r w:rsidRPr="0029350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Local Supplier 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</w:p>
    <w:p w14:paraId="0424F8EA" w14:textId="77777777" w:rsidR="002749C2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196DE76D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853FFD7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398A9A45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4D27A1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9540CD" w:rsidRPr="0029350C">
        <w:rPr>
          <w:rFonts w:ascii="Book Antiqua" w:hAnsi="Book Antiqua" w:cs="Arial"/>
          <w:sz w:val="22"/>
          <w:szCs w:val="22"/>
        </w:rPr>
        <w:t>Goods/services/works</w:t>
      </w:r>
      <w:r w:rsidRPr="0029350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BF607CE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8964C25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iv.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entity </w:t>
      </w:r>
      <w:r w:rsidRPr="0029350C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78F3E6E7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v.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local content </w:t>
      </w:r>
      <w:r w:rsidRPr="0029350C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29350C">
        <w:rPr>
          <w:rFonts w:ascii="Book Antiqua" w:hAnsi="Book Antiqua" w:cs="Arial"/>
          <w:sz w:val="22"/>
          <w:szCs w:val="22"/>
        </w:rPr>
        <w:t>Local Content pre</w:t>
      </w:r>
      <w:r w:rsidRPr="0029350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29350C">
        <w:rPr>
          <w:rFonts w:ascii="Book Antiqua" w:hAnsi="Book Antiqua" w:cs="Arial"/>
          <w:sz w:val="22"/>
          <w:szCs w:val="22"/>
        </w:rPr>
        <w:t xml:space="preserve">for </w:t>
      </w:r>
      <w:r w:rsidR="00DD28A2" w:rsidRPr="0029350C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3FEE265A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vi.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Local Supplier </w:t>
      </w:r>
      <w:r w:rsidRPr="0029350C">
        <w:rPr>
          <w:rFonts w:ascii="Book Antiqua" w:hAnsi="Book Antiqua" w:cs="Arial"/>
          <w:sz w:val="22"/>
          <w:szCs w:val="22"/>
        </w:rPr>
        <w:t xml:space="preserve">(s) </w:t>
      </w:r>
    </w:p>
    <w:p w14:paraId="2E421D0B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9540CD" w:rsidRPr="0029350C">
        <w:rPr>
          <w:rFonts w:ascii="Book Antiqua" w:hAnsi="Book Antiqua" w:cs="Arial"/>
          <w:sz w:val="22"/>
          <w:szCs w:val="22"/>
        </w:rPr>
        <w:t>Sale Price of the product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</w:p>
    <w:p w14:paraId="3960FA60" w14:textId="77777777" w:rsidR="009540CD" w:rsidRPr="0029350C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viii</w:t>
      </w:r>
      <w:r w:rsidRPr="0029350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5872045F" w14:textId="77777777" w:rsidR="002749C2" w:rsidRPr="0029350C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ix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2749C2" w:rsidRPr="0029350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291EA600" w14:textId="77777777" w:rsidR="00F07F29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x. </w:t>
      </w:r>
      <w:r w:rsidR="00772CFE" w:rsidRPr="0029350C">
        <w:rPr>
          <w:rFonts w:ascii="Book Antiqua" w:hAnsi="Book Antiqua" w:cs="Arial"/>
          <w:sz w:val="22"/>
          <w:szCs w:val="22"/>
        </w:rPr>
        <w:t xml:space="preserve">  </w:t>
      </w:r>
      <w:r w:rsidR="00F07F29" w:rsidRPr="0029350C">
        <w:rPr>
          <w:rFonts w:ascii="Book Antiqua" w:hAnsi="Book Antiqua" w:cs="Arial"/>
          <w:sz w:val="22"/>
          <w:szCs w:val="22"/>
        </w:rPr>
        <w:t>Total Bill of Material</w:t>
      </w:r>
    </w:p>
    <w:p w14:paraId="17D320A6" w14:textId="77777777" w:rsidR="002749C2" w:rsidRPr="0029350C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29350C">
        <w:rPr>
          <w:rFonts w:ascii="Book Antiqua" w:hAnsi="Book Antiqua" w:cs="Arial"/>
          <w:sz w:val="22"/>
          <w:szCs w:val="22"/>
        </w:rPr>
        <w:t>List</w:t>
      </w:r>
      <w:r w:rsidR="007C5542" w:rsidRPr="0029350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  <w:r w:rsidR="007C5542" w:rsidRPr="0029350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29350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19984132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x</w:t>
      </w:r>
      <w:r w:rsidR="00F07F29" w:rsidRPr="0029350C">
        <w:rPr>
          <w:rFonts w:ascii="Book Antiqua" w:hAnsi="Book Antiqua" w:cs="Arial"/>
          <w:sz w:val="22"/>
          <w:szCs w:val="22"/>
        </w:rPr>
        <w:t>ii</w:t>
      </w:r>
      <w:r w:rsidRPr="0029350C">
        <w:rPr>
          <w:rFonts w:ascii="Book Antiqua" w:hAnsi="Book Antiqua" w:cs="Arial"/>
          <w:sz w:val="22"/>
          <w:szCs w:val="22"/>
        </w:rPr>
        <w:t xml:space="preserve">. </w:t>
      </w:r>
      <w:r w:rsidR="00772CFE" w:rsidRPr="0029350C">
        <w:rPr>
          <w:rFonts w:ascii="Book Antiqua" w:hAnsi="Book Antiqua" w:cs="Arial"/>
          <w:sz w:val="22"/>
          <w:szCs w:val="22"/>
        </w:rPr>
        <w:t xml:space="preserve">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29350C">
        <w:rPr>
          <w:rFonts w:ascii="Book Antiqua" w:hAnsi="Book Antiqua" w:cs="Arial"/>
          <w:sz w:val="22"/>
          <w:szCs w:val="22"/>
        </w:rPr>
        <w:t>which are domestically</w:t>
      </w:r>
      <w:r w:rsidRPr="0029350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29350C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0109DA2F" w14:textId="77777777" w:rsidR="00772CFE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x</w:t>
      </w:r>
      <w:r w:rsidR="00F07F29" w:rsidRPr="0029350C">
        <w:rPr>
          <w:rFonts w:ascii="Book Antiqua" w:hAnsi="Book Antiqua" w:cs="Arial"/>
          <w:sz w:val="22"/>
          <w:szCs w:val="22"/>
        </w:rPr>
        <w:t>ii</w:t>
      </w:r>
      <w:r w:rsidRPr="0029350C">
        <w:rPr>
          <w:rFonts w:ascii="Book Antiqua" w:hAnsi="Book Antiqua" w:cs="Arial"/>
          <w:sz w:val="22"/>
          <w:szCs w:val="22"/>
        </w:rPr>
        <w:t xml:space="preserve">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F07F29" w:rsidRPr="0029350C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203E755" w14:textId="77777777" w:rsidR="00772CFE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E92CE" w14:textId="77777777" w:rsidR="00772CFE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lastRenderedPageBreak/>
        <w:t xml:space="preserve">For and on behalf of……………………………………………… (Name of firm/entity) </w:t>
      </w:r>
    </w:p>
    <w:p w14:paraId="01E2AFA6" w14:textId="77777777" w:rsidR="00772CFE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70CF0F7A" w14:textId="25FFFB4A" w:rsidR="00180F1F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5291B47B" w14:textId="77777777" w:rsidR="00DD28A2" w:rsidRPr="0029350C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29350C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6870B" w14:textId="77777777" w:rsidR="00D66FFC" w:rsidRDefault="00D66FFC" w:rsidP="00D818D4">
      <w:pPr>
        <w:spacing w:after="0" w:line="240" w:lineRule="auto"/>
      </w:pPr>
      <w:r>
        <w:separator/>
      </w:r>
    </w:p>
  </w:endnote>
  <w:endnote w:type="continuationSeparator" w:id="0">
    <w:p w14:paraId="4D523D57" w14:textId="77777777" w:rsidR="00D66FFC" w:rsidRDefault="00D66FF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DFC78" w14:textId="5957A932" w:rsidR="0029350C" w:rsidRDefault="0029350C" w:rsidP="0029350C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097E8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097E80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45E77EF7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26E23" w14:textId="77777777" w:rsidR="00D66FFC" w:rsidRDefault="00D66FFC" w:rsidP="00D818D4">
      <w:pPr>
        <w:spacing w:after="0" w:line="240" w:lineRule="auto"/>
      </w:pPr>
      <w:r>
        <w:separator/>
      </w:r>
    </w:p>
  </w:footnote>
  <w:footnote w:type="continuationSeparator" w:id="0">
    <w:p w14:paraId="6FEE6C99" w14:textId="77777777" w:rsidR="00D66FFC" w:rsidRDefault="00D66FF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DCD2D" w14:textId="15FA18CE" w:rsidR="007F2E36" w:rsidRPr="0029350C" w:rsidRDefault="007F2E36" w:rsidP="0029350C">
    <w:pPr>
      <w:spacing w:after="0"/>
      <w:rPr>
        <w:rFonts w:ascii="Book Antiqua" w:hAnsi="Book Antiqua" w:cs="Arial"/>
        <w:sz w:val="20"/>
      </w:rPr>
    </w:pPr>
    <w:r w:rsidRPr="00097E80">
      <w:rPr>
        <w:rFonts w:ascii="Book Antiqua" w:eastAsia="Times New Roman" w:hAnsi="Book Antiqua" w:cs="Arial"/>
        <w:b/>
        <w:bCs/>
        <w:sz w:val="20"/>
        <w:lang w:val="en-GB" w:bidi="ar-SA"/>
      </w:rPr>
      <w:t>Specification No.:</w:t>
    </w:r>
    <w:r w:rsidR="0069599A" w:rsidRPr="00097E80">
      <w:rPr>
        <w:rFonts w:ascii="Book Antiqua" w:hAnsi="Book Antiqua" w:cs="Arial"/>
        <w:b/>
        <w:sz w:val="20"/>
      </w:rPr>
      <w:t xml:space="preserve"> </w:t>
    </w:r>
    <w:r w:rsidR="00097E80" w:rsidRPr="00097E80">
      <w:rPr>
        <w:rFonts w:ascii="Book Antiqua" w:hAnsi="Book Antiqua" w:cs="Arial"/>
        <w:b/>
        <w:bCs/>
        <w:sz w:val="20"/>
      </w:rPr>
      <w:t>CC/NT/W-TW/DOM/A06/23/00495</w:t>
    </w:r>
    <w:r w:rsidR="00097E80">
      <w:rPr>
        <w:rFonts w:ascii="Book Antiqua" w:hAnsi="Book Antiqua" w:cs="Arial"/>
        <w:b/>
        <w:bCs/>
        <w:sz w:val="20"/>
      </w:rPr>
      <w:t xml:space="preserve">                          </w:t>
    </w:r>
    <w:r w:rsidR="0029350C" w:rsidRPr="0029350C">
      <w:rPr>
        <w:rFonts w:ascii="Book Antiqua" w:hAnsi="Book Antiqua" w:cs="Arial"/>
        <w:b/>
        <w:bCs/>
        <w:sz w:val="20"/>
      </w:rPr>
      <w:tab/>
    </w:r>
    <w:r w:rsidR="0029350C" w:rsidRPr="0029350C">
      <w:rPr>
        <w:rFonts w:ascii="Book Antiqua" w:hAnsi="Book Antiqua" w:cs="Arial"/>
        <w:b/>
        <w:bCs/>
        <w:sz w:val="20"/>
      </w:rPr>
      <w:tab/>
    </w:r>
    <w:r w:rsidRPr="0029350C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29350C">
      <w:rPr>
        <w:rFonts w:ascii="Book Antiqua" w:eastAsia="Times New Roman" w:hAnsi="Book Antiqua" w:cs="Arial"/>
        <w:b/>
        <w:sz w:val="20"/>
        <w:lang w:bidi="ar-SA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96B9A"/>
    <w:rsid w:val="00097E80"/>
    <w:rsid w:val="000A609E"/>
    <w:rsid w:val="000B2EE9"/>
    <w:rsid w:val="000D71EE"/>
    <w:rsid w:val="000E277D"/>
    <w:rsid w:val="00120075"/>
    <w:rsid w:val="00177B64"/>
    <w:rsid w:val="00180F1F"/>
    <w:rsid w:val="0018364B"/>
    <w:rsid w:val="001A6AE4"/>
    <w:rsid w:val="001B7D5C"/>
    <w:rsid w:val="001E019D"/>
    <w:rsid w:val="002017BA"/>
    <w:rsid w:val="00230FA1"/>
    <w:rsid w:val="00245D9E"/>
    <w:rsid w:val="002626B0"/>
    <w:rsid w:val="002749C2"/>
    <w:rsid w:val="002800B7"/>
    <w:rsid w:val="0029350C"/>
    <w:rsid w:val="002A644C"/>
    <w:rsid w:val="002F0FA9"/>
    <w:rsid w:val="002F2C1D"/>
    <w:rsid w:val="002F36E0"/>
    <w:rsid w:val="002F62FB"/>
    <w:rsid w:val="00312322"/>
    <w:rsid w:val="003B61B8"/>
    <w:rsid w:val="003B7991"/>
    <w:rsid w:val="003F2547"/>
    <w:rsid w:val="003F4E1C"/>
    <w:rsid w:val="00442844"/>
    <w:rsid w:val="00471DA5"/>
    <w:rsid w:val="00472E01"/>
    <w:rsid w:val="0047616A"/>
    <w:rsid w:val="00481B43"/>
    <w:rsid w:val="004C4C7F"/>
    <w:rsid w:val="004C71E5"/>
    <w:rsid w:val="00511716"/>
    <w:rsid w:val="005248D7"/>
    <w:rsid w:val="0052632B"/>
    <w:rsid w:val="00536375"/>
    <w:rsid w:val="0056753D"/>
    <w:rsid w:val="005A3583"/>
    <w:rsid w:val="005B69D3"/>
    <w:rsid w:val="00601BD3"/>
    <w:rsid w:val="006155F6"/>
    <w:rsid w:val="006519B1"/>
    <w:rsid w:val="0069599A"/>
    <w:rsid w:val="006B09C3"/>
    <w:rsid w:val="006C3DCE"/>
    <w:rsid w:val="006D2666"/>
    <w:rsid w:val="006D6CE6"/>
    <w:rsid w:val="006E44BA"/>
    <w:rsid w:val="007614F2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540CD"/>
    <w:rsid w:val="00963520"/>
    <w:rsid w:val="00975903"/>
    <w:rsid w:val="00980C85"/>
    <w:rsid w:val="00991FE3"/>
    <w:rsid w:val="00994737"/>
    <w:rsid w:val="009B625A"/>
    <w:rsid w:val="009D1F91"/>
    <w:rsid w:val="009F6944"/>
    <w:rsid w:val="00A211C3"/>
    <w:rsid w:val="00A5370B"/>
    <w:rsid w:val="00A81233"/>
    <w:rsid w:val="00AA486A"/>
    <w:rsid w:val="00AA6456"/>
    <w:rsid w:val="00AC3003"/>
    <w:rsid w:val="00AC3AB0"/>
    <w:rsid w:val="00AF4F9A"/>
    <w:rsid w:val="00B05357"/>
    <w:rsid w:val="00B10904"/>
    <w:rsid w:val="00B46864"/>
    <w:rsid w:val="00B554C6"/>
    <w:rsid w:val="00B6466F"/>
    <w:rsid w:val="00B90F14"/>
    <w:rsid w:val="00BA5B03"/>
    <w:rsid w:val="00BC0705"/>
    <w:rsid w:val="00BC56D1"/>
    <w:rsid w:val="00BD6C4D"/>
    <w:rsid w:val="00BE50D6"/>
    <w:rsid w:val="00C02145"/>
    <w:rsid w:val="00C4543D"/>
    <w:rsid w:val="00C457BA"/>
    <w:rsid w:val="00C53004"/>
    <w:rsid w:val="00C61359"/>
    <w:rsid w:val="00C65E41"/>
    <w:rsid w:val="00CB4BD4"/>
    <w:rsid w:val="00CC3BC7"/>
    <w:rsid w:val="00CD1589"/>
    <w:rsid w:val="00D61E34"/>
    <w:rsid w:val="00D66FFC"/>
    <w:rsid w:val="00D818D4"/>
    <w:rsid w:val="00D83948"/>
    <w:rsid w:val="00D9286C"/>
    <w:rsid w:val="00DC631A"/>
    <w:rsid w:val="00DD28A2"/>
    <w:rsid w:val="00DF69B2"/>
    <w:rsid w:val="00E30B70"/>
    <w:rsid w:val="00E56A48"/>
    <w:rsid w:val="00E90E4D"/>
    <w:rsid w:val="00E9527B"/>
    <w:rsid w:val="00EA2CC3"/>
    <w:rsid w:val="00EB084B"/>
    <w:rsid w:val="00EB235A"/>
    <w:rsid w:val="00ED20D2"/>
    <w:rsid w:val="00EF0E89"/>
    <w:rsid w:val="00F07F29"/>
    <w:rsid w:val="00F42C4D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455AC7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0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4044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Venkatesh Karri {वेंकटेश कर्री}</cp:lastModifiedBy>
  <cp:revision>78</cp:revision>
  <cp:lastPrinted>2020-08-04T06:37:00Z</cp:lastPrinted>
  <dcterms:created xsi:type="dcterms:W3CDTF">2017-07-20T06:53:00Z</dcterms:created>
  <dcterms:modified xsi:type="dcterms:W3CDTF">2023-02-03T11:20:00Z</dcterms:modified>
  <cp:contentStatus/>
</cp:coreProperties>
</file>